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lang w:val="en-US"/>
        </w:rPr>
      </w:pPr>
      <w:r>
        <w:rPr>
          <w:lang w:val="en-US"/>
        </w:rPr>
      </w:r>
      <w:r/>
    </w:p>
    <w:p>
      <w:pPr>
        <w:ind w:left="-709" w:right="-426" w:firstLine="0"/>
        <w:jc w:val="center"/>
        <w:rPr>
          <w:b/>
          <w:color w:val="000000" w:themeColor="text1"/>
          <w:sz w:val="26"/>
          <w:szCs w:val="26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163830</wp:posOffset>
                </wp:positionV>
                <wp:extent cx="2279015" cy="1650365"/>
                <wp:effectExtent l="0" t="0" r="6985" b="6985"/>
                <wp:wrapSquare wrapText="bothSides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279015" cy="16503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9264;o:allowoverlap:true;o:allowincell:true;mso-position-horizontal-relative:text;margin-left:-16.8pt;mso-position-horizontal:absolute;mso-position-vertical-relative:text;margin-top:12.9pt;mso-position-vertical:absolute;width:179.4pt;height:129.9pt;mso-wrap-distance-left:9.0pt;mso-wrap-distance-top:0.0pt;mso-wrap-distance-right:9.0pt;mso-wrap-distance-bottom:0.0pt;" stroked="false">
                <v:path textboxrect="0,0,0,0"/>
                <w10:wrap type="square"/>
                <v:imagedata r:id="rId9" o:title=""/>
              </v:shape>
            </w:pict>
          </mc:Fallback>
        </mc:AlternateContent>
      </w:r>
      <w:r>
        <w:rPr>
          <w:b/>
          <w:color w:val="000000" w:themeColor="text1"/>
          <w:sz w:val="28"/>
          <w:szCs w:val="28"/>
        </w:rPr>
        <w:t xml:space="preserve">ОГКУ «УСЗН по Тайшетскому району»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6"/>
          <w:szCs w:val="26"/>
        </w:rPr>
        <w:t xml:space="preserve">информирует</w:t>
      </w:r>
      <w:r>
        <w:rPr>
          <w:b/>
          <w:color w:val="000000" w:themeColor="text1"/>
          <w:sz w:val="26"/>
          <w:szCs w:val="26"/>
        </w:rPr>
        <w:t xml:space="preserve">:</w:t>
      </w:r>
      <w:r>
        <w:rPr>
          <w:sz w:val="26"/>
          <w:szCs w:val="26"/>
        </w:rPr>
      </w:r>
      <w:r/>
    </w:p>
    <w:p>
      <w:pPr>
        <w:ind w:left="-709" w:right="-426" w:firstLine="0"/>
        <w:jc w:val="both"/>
        <w:spacing w:before="120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       </w:t>
      </w:r>
      <w:r>
        <w:rPr>
          <w:sz w:val="26"/>
          <w:szCs w:val="26"/>
          <w:lang w:eastAsia="ru-RU"/>
        </w:rPr>
        <w:t xml:space="preserve">В связи с Посланием Президента Российской Федерации Федеральному Собранию РФ от 15 января 2020 года органами социальной защиты оказание государственной социальной помощи на основании социального контракта </w:t>
      </w:r>
      <w:r>
        <w:rPr>
          <w:sz w:val="26"/>
          <w:szCs w:val="26"/>
          <w:lang w:eastAsia="ru-RU"/>
        </w:rPr>
        <w:t xml:space="preserve">в соответствии с законом Иркутской области от 19 июля 2010 года №73-ОЗ «О государственной социальной помощи отдельным категориям граждан в Иркутской области» </w:t>
      </w:r>
      <w:r>
        <w:rPr>
          <w:sz w:val="26"/>
          <w:szCs w:val="26"/>
          <w:lang w:eastAsia="ru-RU"/>
        </w:rPr>
        <w:t xml:space="preserve">с 01 января 2021 года осуществляется в соответствии с Правилами предоставления и распределения субсидий из Федерального бюджета</w:t>
      </w:r>
      <w:r>
        <w:rPr>
          <w:sz w:val="26"/>
          <w:szCs w:val="26"/>
          <w:lang w:eastAsia="ru-RU"/>
        </w:rPr>
        <w:t xml:space="preserve">.</w:t>
      </w:r>
      <w:r>
        <w:rPr>
          <w:sz w:val="26"/>
          <w:szCs w:val="26"/>
        </w:rPr>
      </w:r>
      <w:r/>
    </w:p>
    <w:p>
      <w:pPr>
        <w:ind w:left="-709" w:right="-426" w:firstLine="0"/>
        <w:jc w:val="both"/>
        <w:spacing w:before="12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</w:t>
      </w:r>
      <w:r>
        <w:rPr>
          <w:color w:val="000000" w:themeColor="text1"/>
          <w:sz w:val="26"/>
          <w:szCs w:val="26"/>
        </w:rPr>
        <w:t xml:space="preserve">    </w:t>
      </w:r>
      <w:r>
        <w:rPr>
          <w:color w:val="000000" w:themeColor="text1"/>
          <w:sz w:val="26"/>
          <w:szCs w:val="26"/>
        </w:rPr>
        <w:t xml:space="preserve">Согласно </w:t>
      </w:r>
      <w:r>
        <w:rPr>
          <w:color w:val="000000" w:themeColor="text1"/>
          <w:sz w:val="26"/>
          <w:szCs w:val="26"/>
        </w:rPr>
        <w:t xml:space="preserve">Правил</w:t>
      </w:r>
      <w:r>
        <w:rPr>
          <w:color w:val="000000" w:themeColor="text1"/>
          <w:sz w:val="26"/>
          <w:szCs w:val="26"/>
        </w:rPr>
        <w:t xml:space="preserve">,</w:t>
      </w:r>
      <w:r>
        <w:rPr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 xml:space="preserve">заключение социального контракта</w:t>
      </w:r>
      <w:r>
        <w:rPr>
          <w:color w:val="000000" w:themeColor="text1"/>
          <w:sz w:val="26"/>
          <w:szCs w:val="26"/>
        </w:rPr>
        <w:t xml:space="preserve"> осуществляется по следующим направлениям:</w:t>
      </w:r>
      <w:r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</w:r>
      <w:r/>
    </w:p>
    <w:p>
      <w:pPr>
        <w:ind w:left="-709" w:right="-426" w:firstLine="0"/>
        <w:jc w:val="both"/>
        <w:spacing w:before="12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</w:t>
      </w:r>
      <w:r>
        <w:rPr>
          <w:color w:val="000000" w:themeColor="text1"/>
          <w:sz w:val="26"/>
          <w:szCs w:val="26"/>
        </w:rPr>
        <w:t xml:space="preserve">  поиск работы;</w:t>
      </w:r>
      <w:r>
        <w:rPr>
          <w:sz w:val="26"/>
          <w:szCs w:val="26"/>
        </w:rPr>
      </w:r>
      <w:r/>
    </w:p>
    <w:p>
      <w:pPr>
        <w:ind w:left="-709" w:right="-426" w:firstLine="0"/>
        <w:jc w:val="both"/>
        <w:spacing w:before="12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>
        <w:rPr>
          <w:color w:val="000000" w:themeColor="text1"/>
          <w:sz w:val="26"/>
          <w:szCs w:val="26"/>
        </w:rPr>
        <w:t xml:space="preserve">осуществление индивидуальной п</w:t>
      </w:r>
      <w:r>
        <w:rPr>
          <w:color w:val="000000" w:themeColor="text1"/>
          <w:sz w:val="26"/>
          <w:szCs w:val="26"/>
        </w:rPr>
        <w:t xml:space="preserve">редпринимательской деятельности;</w:t>
      </w:r>
      <w:r>
        <w:rPr>
          <w:sz w:val="26"/>
          <w:szCs w:val="26"/>
        </w:rPr>
      </w:r>
      <w:r/>
    </w:p>
    <w:p>
      <w:pPr>
        <w:ind w:left="-709" w:right="-426" w:firstLine="0"/>
        <w:jc w:val="both"/>
        <w:spacing w:before="12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>
        <w:rPr>
          <w:color w:val="000000" w:themeColor="text1"/>
          <w:sz w:val="26"/>
          <w:szCs w:val="26"/>
        </w:rPr>
        <w:t xml:space="preserve">веден</w:t>
      </w:r>
      <w:r>
        <w:rPr>
          <w:color w:val="000000" w:themeColor="text1"/>
          <w:sz w:val="26"/>
          <w:szCs w:val="26"/>
        </w:rPr>
        <w:t xml:space="preserve">ие личного подсобного хозяйства;</w:t>
      </w:r>
      <w:r>
        <w:rPr>
          <w:sz w:val="26"/>
          <w:szCs w:val="26"/>
        </w:rPr>
      </w:r>
      <w:r/>
    </w:p>
    <w:p>
      <w:pPr>
        <w:ind w:left="-709" w:right="-426" w:firstLine="0"/>
        <w:jc w:val="both"/>
        <w:spacing w:before="12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>
        <w:rPr>
          <w:color w:val="000000" w:themeColor="text1"/>
          <w:sz w:val="26"/>
          <w:szCs w:val="26"/>
        </w:rPr>
        <w:t xml:space="preserve">осуществление мероприятий, направленных гражданином на преодоление трудной жизненной ситуации.</w:t>
      </w:r>
      <w:r>
        <w:rPr>
          <w:sz w:val="26"/>
          <w:szCs w:val="26"/>
        </w:rPr>
      </w:r>
      <w:r/>
    </w:p>
    <w:p>
      <w:pPr>
        <w:pStyle w:val="841"/>
        <w:ind w:left="-709" w:right="-426" w:firstLine="0"/>
        <w:jc w:val="both"/>
        <w:rPr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  <w:lang w:eastAsia="ru-RU"/>
        </w:rPr>
        <w:tab/>
        <w:t xml:space="preserve">Н</w:t>
      </w:r>
      <w:r>
        <w:rPr>
          <w:color w:val="000000" w:themeColor="text1"/>
          <w:sz w:val="26"/>
          <w:szCs w:val="26"/>
          <w:lang w:eastAsia="ru-RU"/>
        </w:rPr>
        <w:t xml:space="preserve">аличие дохода </w:t>
      </w:r>
      <w:r>
        <w:rPr>
          <w:b/>
          <w:bCs/>
          <w:color w:val="000000" w:themeColor="text1"/>
          <w:sz w:val="26"/>
          <w:szCs w:val="26"/>
          <w:lang w:eastAsia="ru-RU"/>
        </w:rPr>
        <w:t xml:space="preserve">ниже величины прожиточного минимума</w:t>
      </w:r>
      <w:r>
        <w:rPr>
          <w:color w:val="000000" w:themeColor="text1"/>
          <w:sz w:val="26"/>
          <w:szCs w:val="26"/>
          <w:lang w:eastAsia="ru-RU"/>
        </w:rPr>
        <w:t xml:space="preserve"> для семьи (величины прожиточного минимума для одиноко проживающего гражданина) </w:t>
      </w:r>
      <w:r>
        <w:rPr>
          <w:b/>
          <w:bCs/>
          <w:color w:val="000000" w:themeColor="text1"/>
          <w:sz w:val="26"/>
          <w:szCs w:val="26"/>
          <w:lang w:eastAsia="ru-RU"/>
        </w:rPr>
        <w:t xml:space="preserve">обусловлено объективными обстоятельствами</w:t>
      </w:r>
      <w:r>
        <w:rPr>
          <w:color w:val="000000" w:themeColor="text1"/>
          <w:sz w:val="26"/>
          <w:szCs w:val="26"/>
          <w:lang w:eastAsia="ru-RU"/>
        </w:rPr>
        <w:t xml:space="preserve">, не зависящими от них самих (и</w:t>
      </w:r>
      <w:r>
        <w:rPr>
          <w:color w:val="000000" w:themeColor="text1"/>
          <w:sz w:val="26"/>
          <w:szCs w:val="26"/>
          <w:lang w:eastAsia="ru-RU"/>
        </w:rPr>
        <w:t xml:space="preserve">нвалидность, потеря кормильца, безработица, поиск работы,утрата (повреждение) движимого имущества, повреждение жилого помещения, утрата (разрушение) жилого помещения,  получен</w:t>
      </w:r>
      <w:r>
        <w:rPr>
          <w:color w:val="000000" w:themeColor="text1"/>
          <w:sz w:val="26"/>
          <w:szCs w:val="26"/>
          <w:lang w:eastAsia="ru-RU"/>
        </w:rPr>
        <w:t xml:space="preserve">ие образования по очной форме обучения за счет бюджетных ассигнований федерального бюджета, областного бюджета, длительное и (или) дорогостоящее лечение, уход за ребенком в возрасте от 1,5 до 3 лет, ребенком-инвалидом, инвалидом I группы и тому подобное).</w:t>
      </w:r>
      <w:r>
        <w:rPr>
          <w:color w:val="000000" w:themeColor="text1"/>
          <w:sz w:val="26"/>
          <w:szCs w:val="26"/>
        </w:rPr>
      </w:r>
      <w:r/>
    </w:p>
    <w:p>
      <w:pPr>
        <w:pStyle w:val="841"/>
        <w:ind w:left="-709" w:right="-426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  <w:t xml:space="preserve">Государственная социальная помощь на основании социального контракта назначается также семьям</w:t>
      </w:r>
      <w:r>
        <w:rPr>
          <w:color w:val="000000" w:themeColor="text1"/>
          <w:sz w:val="26"/>
          <w:szCs w:val="26"/>
          <w:lang w:eastAsia="ru-RU"/>
        </w:rPr>
        <w:t xml:space="preserve"> при наличии у них дохода ниже величины прожит</w:t>
      </w:r>
      <w:r>
        <w:rPr>
          <w:color w:val="000000" w:themeColor="text1"/>
          <w:sz w:val="26"/>
          <w:szCs w:val="26"/>
          <w:lang w:eastAsia="ru-RU"/>
        </w:rPr>
        <w:t xml:space="preserve">очного минимума для семьи:</w:t>
      </w:r>
      <w:r>
        <w:rPr>
          <w:color w:val="000000" w:themeColor="text1"/>
          <w:sz w:val="26"/>
          <w:szCs w:val="26"/>
        </w:rPr>
      </w:r>
      <w:r/>
    </w:p>
    <w:p>
      <w:pPr>
        <w:pStyle w:val="852"/>
        <w:numPr>
          <w:ilvl w:val="0"/>
          <w:numId w:val="16"/>
        </w:numPr>
        <w:ind w:left="-709" w:right="-426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  <w:t xml:space="preserve">семьям имеющим трех и более детей, не достигших возраста восемнадцати лет, включая детей, принятых под опеку (попечительство), переданных на воспитание в приемную семью, без учета детей, находящихся на полном государственном обеспечении;</w:t>
      </w:r>
      <w:r>
        <w:rPr>
          <w:color w:val="000000" w:themeColor="text1"/>
          <w:sz w:val="26"/>
          <w:szCs w:val="26"/>
        </w:rPr>
      </w:r>
      <w:r/>
    </w:p>
    <w:p>
      <w:pPr>
        <w:pStyle w:val="852"/>
        <w:numPr>
          <w:ilvl w:val="0"/>
          <w:numId w:val="15"/>
        </w:numPr>
        <w:ind w:left="-709" w:right="-426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highlight w:val="none"/>
          <w:lang w:eastAsia="ru-RU"/>
        </w:rPr>
        <w:t xml:space="preserve">Семьям с единственным родителем ребенка (детей).</w:t>
      </w:r>
      <w:r>
        <w:rPr>
          <w:color w:val="000000" w:themeColor="text1"/>
          <w:sz w:val="26"/>
          <w:szCs w:val="26"/>
        </w:rPr>
      </w:r>
      <w:r/>
    </w:p>
    <w:p>
      <w:pPr>
        <w:pStyle w:val="841"/>
        <w:ind w:left="-709" w:right="-426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  <w:t xml:space="preserve">Также</w:t>
      </w:r>
      <w:r>
        <w:rPr>
          <w:color w:val="000000" w:themeColor="text1"/>
          <w:sz w:val="26"/>
          <w:szCs w:val="26"/>
          <w:lang w:eastAsia="ru-RU"/>
        </w:rPr>
        <w:t xml:space="preserve"> </w:t>
      </w:r>
      <w:r>
        <w:rPr>
          <w:color w:val="000000" w:themeColor="text1"/>
          <w:sz w:val="26"/>
          <w:szCs w:val="26"/>
          <w:lang w:eastAsia="ru-RU"/>
        </w:rPr>
        <w:t xml:space="preserve">условием</w:t>
      </w:r>
      <w:r>
        <w:rPr>
          <w:color w:val="000000" w:themeColor="text1"/>
          <w:sz w:val="26"/>
          <w:szCs w:val="26"/>
          <w:lang w:eastAsia="ru-RU"/>
        </w:rPr>
        <w:t xml:space="preserve"> назначения государственной социальной помощи на основ</w:t>
      </w:r>
      <w:r>
        <w:rPr>
          <w:color w:val="000000" w:themeColor="text1"/>
          <w:sz w:val="26"/>
          <w:szCs w:val="26"/>
          <w:lang w:eastAsia="ru-RU"/>
        </w:rPr>
        <w:t xml:space="preserve">ании социального контракта является</w:t>
      </w:r>
      <w:r>
        <w:rPr>
          <w:color w:val="000000" w:themeColor="text1"/>
          <w:sz w:val="26"/>
          <w:szCs w:val="26"/>
          <w:lang w:eastAsia="ru-RU"/>
        </w:rPr>
        <w:t xml:space="preserve"> неполучение государственной социальной помощи на основании социального контракта в течение последних </w:t>
      </w:r>
      <w:r>
        <w:rPr>
          <w:b/>
          <w:bCs/>
          <w:color w:val="000000" w:themeColor="text1"/>
          <w:sz w:val="26"/>
          <w:szCs w:val="26"/>
          <w:lang w:eastAsia="ru-RU"/>
        </w:rPr>
        <w:t xml:space="preserve">трех</w:t>
      </w:r>
      <w:r>
        <w:rPr>
          <w:color w:val="000000" w:themeColor="text1"/>
          <w:sz w:val="26"/>
          <w:szCs w:val="26"/>
          <w:lang w:eastAsia="ru-RU"/>
        </w:rPr>
        <w:t xml:space="preserve"> лет, предшествующих дате обращения за получением государственной социальной помощ</w:t>
      </w:r>
      <w:r>
        <w:rPr>
          <w:color w:val="000000" w:themeColor="text1"/>
          <w:sz w:val="26"/>
          <w:szCs w:val="26"/>
          <w:lang w:eastAsia="ru-RU"/>
        </w:rPr>
        <w:t xml:space="preserve">и.</w:t>
      </w:r>
      <w:r>
        <w:rPr>
          <w:color w:val="000000" w:themeColor="text1"/>
          <w:sz w:val="26"/>
          <w:szCs w:val="26"/>
        </w:rPr>
      </w:r>
      <w:r/>
    </w:p>
    <w:p>
      <w:pPr>
        <w:pStyle w:val="841"/>
        <w:ind w:left="-709" w:right="-426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  <w:t xml:space="preserve">Для получател</w:t>
      </w:r>
      <w:r>
        <w:rPr>
          <w:color w:val="000000" w:themeColor="text1"/>
          <w:sz w:val="26"/>
          <w:szCs w:val="26"/>
          <w:lang w:eastAsia="ru-RU"/>
        </w:rPr>
        <w:t xml:space="preserve">ей государственной социальной помощи, имеющих доход ниже величины прожиточного минимума для семьи (величины прожиточного минимума для одиноко проживающего гражданина), обусловленный инвалидностью, потерей кормильца, уходом за ребенком-инвалидом, инвалидом </w:t>
      </w:r>
      <w:r>
        <w:rPr>
          <w:color w:val="000000" w:themeColor="text1"/>
          <w:sz w:val="26"/>
          <w:szCs w:val="26"/>
          <w:lang w:val="en-US" w:eastAsia="ru-RU"/>
        </w:rPr>
        <w:t xml:space="preserve">I</w:t>
      </w:r>
      <w:r>
        <w:rPr>
          <w:color w:val="000000" w:themeColor="text1"/>
          <w:sz w:val="26"/>
          <w:szCs w:val="26"/>
          <w:lang w:eastAsia="ru-RU"/>
        </w:rPr>
        <w:t xml:space="preserve"> группы, а также семей, имеющим трех и более детей, не достигших возр</w:t>
      </w:r>
      <w:r>
        <w:rPr>
          <w:color w:val="000000" w:themeColor="text1"/>
          <w:sz w:val="26"/>
          <w:szCs w:val="26"/>
          <w:lang w:eastAsia="ru-RU"/>
        </w:rPr>
        <w:t xml:space="preserve">аста восемнадцати лет, включая детей, принятых под опеку (попечительство), переданных на воспитание в приемную семью, без учета детей, находящихся на полном государственном обеспечении, ранее заключивших социальный контракт на осуществление индивидуальной </w:t>
      </w:r>
      <w:r>
        <w:rPr>
          <w:color w:val="000000" w:themeColor="text1"/>
          <w:sz w:val="26"/>
          <w:szCs w:val="26"/>
          <w:lang w:eastAsia="ru-RU"/>
        </w:rPr>
        <w:t xml:space="preserve">предпринимательской деятельности,</w:t>
      </w:r>
      <w:r>
        <w:rPr>
          <w:color w:val="000000" w:themeColor="text1"/>
          <w:sz w:val="26"/>
          <w:szCs w:val="26"/>
          <w:lang w:eastAsia="ru-RU"/>
        </w:rPr>
        <w:t xml:space="preserve"> на ведение личного подсобного хозяйства и выполнивших все мероприятия, предусмотренные программой социальной адаптации, условием назначения государственной социальной помощи на основании социального контракта для дальнейшего развития индивидуальной предпр</w:t>
      </w:r>
      <w:r>
        <w:rPr>
          <w:color w:val="000000" w:themeColor="text1"/>
          <w:sz w:val="26"/>
          <w:szCs w:val="26"/>
          <w:lang w:eastAsia="ru-RU"/>
        </w:rPr>
        <w:t xml:space="preserve">инимательской деятельности или расширения личного подсобного хозяйства является неполучение государственной социальной помощи на основании социального контракта в течение последних </w:t>
      </w:r>
      <w:r>
        <w:rPr>
          <w:b/>
          <w:bCs/>
          <w:color w:val="000000" w:themeColor="text1"/>
          <w:sz w:val="26"/>
          <w:szCs w:val="26"/>
          <w:lang w:eastAsia="ru-RU"/>
        </w:rPr>
        <w:t xml:space="preserve">двух,</w:t>
      </w:r>
      <w:r>
        <w:rPr>
          <w:color w:val="000000" w:themeColor="text1"/>
          <w:sz w:val="26"/>
          <w:szCs w:val="26"/>
          <w:lang w:eastAsia="ru-RU"/>
        </w:rPr>
        <w:t xml:space="preserve"> </w:t>
      </w:r>
      <w:r>
        <w:rPr>
          <w:color w:val="000000" w:themeColor="text1"/>
          <w:sz w:val="26"/>
          <w:szCs w:val="26"/>
          <w:lang w:eastAsia="ru-RU"/>
        </w:rPr>
        <w:t xml:space="preserve">предшествующих дате обращения за получением государственной социальной помощ</w:t>
      </w:r>
      <w:r>
        <w:rPr>
          <w:color w:val="000000" w:themeColor="text1"/>
          <w:sz w:val="26"/>
          <w:szCs w:val="26"/>
          <w:lang w:eastAsia="ru-RU"/>
        </w:rPr>
        <w:t xml:space="preserve">и.</w:t>
      </w:r>
      <w:r/>
      <w:r>
        <w:rPr>
          <w:color w:val="000000" w:themeColor="text1"/>
          <w:sz w:val="26"/>
          <w:szCs w:val="26"/>
          <w:lang w:eastAsia="ru-RU"/>
        </w:rPr>
      </w:r>
      <w:r/>
    </w:p>
    <w:p>
      <w:pPr>
        <w:pStyle w:val="848"/>
        <w:ind w:left="-709" w:right="-426" w:firstLine="0"/>
        <w:jc w:val="both"/>
        <w:spacing w:line="276" w:lineRule="auto"/>
        <w:rPr>
          <w:rFonts w:ascii="Times New Roman" w:hAnsi="Times New Roman"/>
          <w:b/>
          <w:bCs/>
          <w:i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</w:r>
      <w:r>
        <w:rPr>
          <w:color w:val="000000" w:themeColor="text1"/>
          <w:sz w:val="26"/>
          <w:szCs w:val="26"/>
        </w:rPr>
      </w:r>
      <w:r/>
    </w:p>
    <w:p>
      <w:pPr>
        <w:pStyle w:val="848"/>
        <w:ind w:left="-709" w:right="-426" w:firstLine="0"/>
        <w:jc w:val="center"/>
        <w:tabs>
          <w:tab w:val="left" w:pos="313" w:leader="none"/>
        </w:tabs>
        <w:rPr>
          <w:sz w:val="26"/>
          <w:szCs w:val="26"/>
          <w:highlight w:val="none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</w:t>
      </w:r>
      <w:bookmarkStart w:id="0" w:name="_GoBack"/>
      <w:r>
        <w:rPr>
          <w:sz w:val="26"/>
          <w:szCs w:val="26"/>
        </w:rPr>
      </w:r>
      <w:bookmarkEnd w:id="0"/>
      <w:r>
        <w:rPr>
          <w:rFonts w:ascii="Times New Roman" w:hAnsi="Times New Roman"/>
          <w:b/>
          <w:sz w:val="26"/>
          <w:szCs w:val="26"/>
        </w:rPr>
        <w:t xml:space="preserve">Для назначения государственной социальной помощи необходимы  следующие </w:t>
      </w:r>
      <w:r>
        <w:rPr>
          <w:rFonts w:ascii="Times New Roman" w:hAnsi="Times New Roman"/>
          <w:b/>
          <w:sz w:val="26"/>
          <w:szCs w:val="26"/>
        </w:rPr>
        <w:t xml:space="preserve">документы: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848"/>
        <w:ind w:left="-709" w:right="-426" w:firstLine="0"/>
        <w:jc w:val="both"/>
        <w:tabs>
          <w:tab w:val="left" w:pos="313" w:leader="none"/>
        </w:tabs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  <w:r/>
    </w:p>
    <w:p>
      <w:pPr>
        <w:pStyle w:val="841"/>
        <w:ind w:left="-709" w:right="-426" w:firstLine="0"/>
        <w:jc w:val="both"/>
        <w:tabs>
          <w:tab w:val="left" w:pos="313" w:leader="none"/>
        </w:tabs>
        <w:rPr>
          <w:b w:val="0"/>
          <w:bCs w:val="0"/>
          <w:color w:val="000000" w:themeColor="text1"/>
          <w:sz w:val="26"/>
          <w:szCs w:val="26"/>
          <w:highlight w:val="none"/>
          <w:lang w:eastAsia="ru-RU"/>
        </w:rPr>
      </w:pPr>
      <w:r>
        <w:rPr>
          <w:b w:val="0"/>
          <w:bCs w:val="0"/>
          <w:color w:val="000000" w:themeColor="text1"/>
          <w:sz w:val="26"/>
          <w:szCs w:val="26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51660288" behindDoc="0" locked="0" layoutInCell="1" allowOverlap="1">
                <wp:simplePos x="0" y="0"/>
                <wp:positionH relativeFrom="column">
                  <wp:posOffset>3800241</wp:posOffset>
                </wp:positionH>
                <wp:positionV relativeFrom="paragraph">
                  <wp:posOffset>58452</wp:posOffset>
                </wp:positionV>
                <wp:extent cx="2723484" cy="1812515"/>
                <wp:effectExtent l="0" t="0" r="0" b="0"/>
                <wp:wrapThrough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hrough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2899914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2723484" cy="18125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251660288;o:allowoverlap:true;o:allowincell:true;mso-position-horizontal-relative:text;margin-left:299.2pt;mso-position-horizontal:absolute;mso-position-vertical-relative:text;margin-top:4.6pt;mso-position-vertical:absolute;width:214.4pt;height:142.7pt;mso-wrap-distance-left:9.1pt;mso-wrap-distance-top:0.0pt;mso-wrap-distance-right:9.1pt;mso-wrap-distance-bottom:0.0pt;" wrapcoords="0 0 100000 0 100000 100000 0 100000" stroked="false">
                <v:path textboxrect="0,0,0,0"/>
                <w10:wrap type="through"/>
                <v:imagedata r:id="rId10" o:title=""/>
              </v:shape>
            </w:pict>
          </mc:Fallback>
        </mc:AlternateContent>
      </w:r>
      <w:r>
        <w:rPr>
          <w:b w:val="0"/>
          <w:bCs w:val="0"/>
          <w:color w:val="000000" w:themeColor="text1"/>
          <w:sz w:val="26"/>
          <w:szCs w:val="26"/>
        </w:rPr>
      </w:r>
      <w:bookmarkStart w:id="0" w:name="undefined"/>
      <w:r>
        <w:rPr>
          <w:b w:val="0"/>
          <w:bCs w:val="0"/>
          <w:color w:val="000000" w:themeColor="text1"/>
          <w:sz w:val="26"/>
          <w:szCs w:val="26"/>
        </w:rPr>
      </w:r>
      <w:bookmarkEnd w:id="0"/>
      <w:r>
        <w:rPr>
          <w:b w:val="0"/>
          <w:bCs w:val="0"/>
          <w:color w:val="000000" w:themeColor="text1"/>
          <w:sz w:val="26"/>
          <w:szCs w:val="26"/>
          <w:lang w:eastAsia="ru-RU"/>
        </w:rPr>
        <w:t xml:space="preserve">1) документ, удостоверяющий личность получателя государственной социальной помощи, его законного представителя;</w:t>
      </w:r>
      <w:r>
        <w:rPr>
          <w:b w:val="0"/>
          <w:bCs w:val="0"/>
          <w:color w:val="000000" w:themeColor="text1"/>
          <w:sz w:val="26"/>
          <w:szCs w:val="26"/>
        </w:rPr>
      </w:r>
      <w:r/>
    </w:p>
    <w:p>
      <w:pPr>
        <w:ind w:left="-709" w:right="-426" w:firstLine="0"/>
        <w:jc w:val="both"/>
        <w:tabs>
          <w:tab w:val="left" w:pos="313" w:leader="none"/>
        </w:tabs>
        <w:rPr>
          <w:b w:val="0"/>
          <w:bCs w:val="0"/>
          <w:color w:val="000000" w:themeColor="text1"/>
          <w:sz w:val="26"/>
          <w:szCs w:val="26"/>
          <w:highlight w:val="none"/>
        </w:rPr>
      </w:pPr>
      <w:r>
        <w:rPr>
          <w:b w:val="0"/>
          <w:bCs w:val="0"/>
          <w:color w:val="000000" w:themeColor="text1"/>
          <w:sz w:val="26"/>
          <w:szCs w:val="26"/>
          <w:highlight w:val="none"/>
          <w:lang w:eastAsia="ru-RU"/>
        </w:rPr>
      </w:r>
      <w:r>
        <w:rPr>
          <w:b w:val="0"/>
          <w:bCs w:val="0"/>
          <w:color w:val="000000" w:themeColor="text1"/>
          <w:sz w:val="26"/>
          <w:szCs w:val="26"/>
          <w:highlight w:val="none"/>
          <w:lang w:eastAsia="ru-RU"/>
        </w:rPr>
      </w:r>
      <w:r/>
    </w:p>
    <w:p>
      <w:pPr>
        <w:pStyle w:val="841"/>
        <w:ind w:left="-709" w:right="-426" w:firstLine="0"/>
        <w:jc w:val="both"/>
        <w:tabs>
          <w:tab w:val="left" w:pos="313" w:leader="none"/>
        </w:tabs>
        <w:rPr>
          <w:b w:val="0"/>
          <w:bCs w:val="0"/>
          <w:color w:val="000000" w:themeColor="text1"/>
          <w:sz w:val="26"/>
          <w:szCs w:val="26"/>
          <w:highlight w:val="none"/>
          <w:lang w:eastAsia="ru-RU"/>
        </w:rPr>
      </w:pPr>
      <w:r>
        <w:rPr>
          <w:b w:val="0"/>
          <w:bCs w:val="0"/>
          <w:color w:val="000000" w:themeColor="text1"/>
          <w:sz w:val="26"/>
          <w:szCs w:val="26"/>
          <w:lang w:eastAsia="ru-RU"/>
        </w:rPr>
        <w:t xml:space="preserve">2) документы, удостоверяющие личность членов семьи </w:t>
      </w:r>
      <w:r>
        <w:rPr>
          <w:b w:val="0"/>
          <w:bCs w:val="0"/>
          <w:color w:val="000000" w:themeColor="text1"/>
          <w:sz w:val="26"/>
          <w:szCs w:val="26"/>
          <w:lang w:eastAsia="ru-RU"/>
        </w:rPr>
        <w:t xml:space="preserve">получателя государственной социальной помощи, свидетельство о рождении ребенка (детей) и его нотариально удостоверенный перевод на русский язык, в случае если это свидетельство выдано компетентными органами иностранного государства, - для малоимущей семьи;</w:t>
      </w:r>
      <w:r>
        <w:rPr>
          <w:b w:val="0"/>
          <w:bCs w:val="0"/>
          <w:color w:val="000000" w:themeColor="text1"/>
          <w:sz w:val="26"/>
          <w:szCs w:val="26"/>
        </w:rPr>
      </w:r>
      <w:r/>
    </w:p>
    <w:p>
      <w:pPr>
        <w:ind w:left="-709" w:right="-426" w:firstLine="0"/>
        <w:jc w:val="both"/>
        <w:tabs>
          <w:tab w:val="left" w:pos="313" w:leader="none"/>
        </w:tabs>
        <w:rPr>
          <w:b w:val="0"/>
          <w:bCs w:val="0"/>
          <w:color w:val="000000" w:themeColor="text1"/>
          <w:sz w:val="26"/>
          <w:szCs w:val="26"/>
          <w:highlight w:val="none"/>
        </w:rPr>
      </w:pPr>
      <w:r>
        <w:rPr>
          <w:b w:val="0"/>
          <w:bCs w:val="0"/>
          <w:color w:val="000000" w:themeColor="text1"/>
          <w:sz w:val="26"/>
          <w:szCs w:val="26"/>
          <w:highlight w:val="none"/>
          <w:lang w:eastAsia="ru-RU"/>
        </w:rPr>
      </w:r>
      <w:r>
        <w:rPr>
          <w:b w:val="0"/>
          <w:bCs w:val="0"/>
          <w:color w:val="000000" w:themeColor="text1"/>
          <w:sz w:val="26"/>
          <w:szCs w:val="26"/>
          <w:highlight w:val="none"/>
          <w:lang w:eastAsia="ru-RU"/>
        </w:rPr>
      </w:r>
      <w:r/>
    </w:p>
    <w:p>
      <w:pPr>
        <w:ind w:left="-709" w:right="-426" w:firstLine="0"/>
        <w:jc w:val="both"/>
        <w:tabs>
          <w:tab w:val="left" w:pos="313" w:leader="none"/>
        </w:tabs>
        <w:rPr>
          <w:b w:val="0"/>
          <w:bCs w:val="0"/>
          <w:color w:val="000000" w:themeColor="text1"/>
          <w:sz w:val="26"/>
          <w:szCs w:val="26"/>
          <w:highlight w:val="none"/>
          <w:lang w:eastAsia="ru-RU"/>
        </w:rPr>
      </w:pPr>
      <w:r>
        <w:rPr>
          <w:b w:val="0"/>
          <w:bCs w:val="0"/>
          <w:color w:val="000000" w:themeColor="text1"/>
          <w:sz w:val="26"/>
          <w:szCs w:val="26"/>
          <w:highlight w:val="none"/>
          <w:lang w:eastAsia="ru-RU"/>
        </w:rPr>
        <w:t xml:space="preserve">Справка о рождении, выданная органом записи актов гражданского состояния, содержащая информацию о том, что сведения об отце ребенка внесены в запись акта о </w:t>
      </w:r>
      <w:r>
        <w:rPr>
          <w:b w:val="0"/>
          <w:bCs w:val="0"/>
          <w:color w:val="000000" w:themeColor="text1"/>
          <w:sz w:val="26"/>
          <w:szCs w:val="26"/>
          <w:highlight w:val="none"/>
          <w:lang w:val="ru-RU"/>
        </w:rPr>
        <w:t xml:space="preserve">рождении на основании заявления матери ребенка, свидетельство о смерти и его нотариально удостоверенный перевод на русский язык, в случае если это свидетельс</w:t>
      </w:r>
      <w:r>
        <w:rPr>
          <w:b w:val="0"/>
          <w:bCs w:val="0"/>
          <w:color w:val="000000" w:themeColor="text1"/>
          <w:sz w:val="26"/>
          <w:szCs w:val="26"/>
          <w:highlight w:val="none"/>
          <w:lang w:val="ru-RU"/>
        </w:rPr>
        <w:t xml:space="preserve">тво выдано компетентными органами иностранного государства, вступившее в законную силу решение суда об установлении факта смерти или признании лица безвестно отсутствующим либо об объявлении лица умершим- для семей с единственным родителем ребенка (детей);</w:t>
      </w:r>
      <w:r>
        <w:rPr>
          <w:b w:val="0"/>
          <w:bCs w:val="0"/>
          <w:color w:val="000000" w:themeColor="text1"/>
          <w:sz w:val="26"/>
          <w:szCs w:val="26"/>
        </w:rPr>
      </w:r>
      <w:r/>
    </w:p>
    <w:p>
      <w:pPr>
        <w:ind w:left="-709" w:right="-426" w:firstLine="0"/>
        <w:jc w:val="both"/>
        <w:tabs>
          <w:tab w:val="left" w:pos="313" w:leader="none"/>
        </w:tabs>
        <w:rPr>
          <w:b w:val="0"/>
          <w:bCs w:val="0"/>
          <w:color w:val="000000" w:themeColor="text1"/>
          <w:sz w:val="26"/>
          <w:szCs w:val="26"/>
        </w:rPr>
      </w:pPr>
      <w:r>
        <w:rPr>
          <w:b w:val="0"/>
          <w:bCs w:val="0"/>
          <w:color w:val="000000" w:themeColor="text1"/>
          <w:sz w:val="26"/>
          <w:szCs w:val="26"/>
          <w:highlight w:val="none"/>
          <w:lang w:eastAsia="ru-RU"/>
        </w:rPr>
      </w:r>
      <w:r>
        <w:rPr>
          <w:b w:val="0"/>
          <w:bCs w:val="0"/>
          <w:color w:val="000000" w:themeColor="text1"/>
          <w:sz w:val="26"/>
          <w:szCs w:val="26"/>
          <w:highlight w:val="none"/>
          <w:lang w:eastAsia="ru-RU"/>
        </w:rPr>
      </w:r>
      <w:r/>
    </w:p>
    <w:p>
      <w:pPr>
        <w:pStyle w:val="841"/>
        <w:ind w:left="-709" w:right="-426" w:firstLine="0"/>
        <w:jc w:val="both"/>
        <w:tabs>
          <w:tab w:val="left" w:pos="313" w:leader="none"/>
        </w:tabs>
        <w:rPr>
          <w:b w:val="0"/>
          <w:bCs w:val="0"/>
          <w:color w:val="000000" w:themeColor="text1"/>
          <w:sz w:val="26"/>
          <w:szCs w:val="26"/>
          <w:highlight w:val="none"/>
          <w:lang w:eastAsia="ru-RU"/>
        </w:rPr>
      </w:pPr>
      <w:r>
        <w:rPr>
          <w:b w:val="0"/>
          <w:bCs w:val="0"/>
          <w:color w:val="000000" w:themeColor="text1"/>
          <w:sz w:val="26"/>
          <w:szCs w:val="26"/>
        </w:rPr>
      </w:r>
      <w:bookmarkStart w:id="0" w:name="undefined"/>
      <w:r>
        <w:rPr>
          <w:b w:val="0"/>
          <w:bCs w:val="0"/>
          <w:color w:val="000000" w:themeColor="text1"/>
          <w:sz w:val="26"/>
          <w:szCs w:val="26"/>
        </w:rPr>
      </w:r>
      <w:bookmarkEnd w:id="0"/>
      <w:r>
        <w:rPr>
          <w:b w:val="0"/>
          <w:bCs w:val="0"/>
          <w:color w:val="000000" w:themeColor="text1"/>
          <w:sz w:val="26"/>
          <w:szCs w:val="26"/>
          <w:lang w:eastAsia="ru-RU"/>
        </w:rPr>
        <w:t xml:space="preserve">3) </w:t>
      </w:r>
      <w:r>
        <w:rPr>
          <w:b w:val="0"/>
          <w:bCs w:val="0"/>
          <w:color w:val="000000" w:themeColor="text1"/>
          <w:sz w:val="26"/>
          <w:szCs w:val="26"/>
          <w:lang w:eastAsia="ru-RU"/>
        </w:rPr>
        <w:t xml:space="preserve">документы, подтверждающие</w:t>
      </w:r>
      <w:r>
        <w:rPr>
          <w:b w:val="0"/>
          <w:bCs w:val="0"/>
          <w:color w:val="000000" w:themeColor="text1"/>
          <w:sz w:val="26"/>
          <w:szCs w:val="26"/>
          <w:lang w:eastAsia="ru-RU"/>
        </w:rPr>
        <w:t xml:space="preserve"> регистрацию по месту жительства (месту пребывания) на территории области гражданина и членов его семьи, и (или) решение суда об установлении факта совместного проживания (пребывания) гражданина и указанных им в заявлении членов семьи на территории области</w:t>
      </w:r>
      <w:r>
        <w:rPr>
          <w:b w:val="0"/>
          <w:bCs w:val="0"/>
          <w:color w:val="000000" w:themeColor="text1"/>
          <w:sz w:val="26"/>
          <w:szCs w:val="26"/>
          <w:lang w:eastAsia="ru-RU"/>
        </w:rPr>
        <w:t xml:space="preserve">;</w:t>
      </w:r>
      <w:r>
        <w:rPr>
          <w:b w:val="0"/>
          <w:bCs w:val="0"/>
          <w:color w:val="000000" w:themeColor="text1"/>
          <w:sz w:val="26"/>
          <w:szCs w:val="26"/>
        </w:rPr>
      </w:r>
      <w:r/>
    </w:p>
    <w:p>
      <w:pPr>
        <w:ind w:left="-709" w:right="-426" w:firstLine="0"/>
        <w:jc w:val="both"/>
        <w:tabs>
          <w:tab w:val="left" w:pos="313" w:leader="none"/>
        </w:tabs>
        <w:rPr>
          <w:b w:val="0"/>
          <w:bCs w:val="0"/>
          <w:color w:val="000000" w:themeColor="text1"/>
          <w:sz w:val="26"/>
          <w:szCs w:val="26"/>
        </w:rPr>
      </w:pPr>
      <w:r>
        <w:rPr>
          <w:b w:val="0"/>
          <w:bCs w:val="0"/>
          <w:color w:val="000000" w:themeColor="text1"/>
          <w:sz w:val="26"/>
          <w:szCs w:val="26"/>
          <w:highlight w:val="none"/>
          <w:lang w:eastAsia="ru-RU"/>
        </w:rPr>
      </w:r>
      <w:r>
        <w:rPr>
          <w:b w:val="0"/>
          <w:bCs w:val="0"/>
          <w:color w:val="000000" w:themeColor="text1"/>
          <w:sz w:val="26"/>
          <w:szCs w:val="26"/>
          <w:highlight w:val="none"/>
          <w:lang w:eastAsia="ru-RU"/>
        </w:rPr>
      </w:r>
      <w:r/>
    </w:p>
    <w:p>
      <w:pPr>
        <w:pStyle w:val="841"/>
        <w:ind w:left="-709" w:right="-426" w:firstLine="0"/>
        <w:jc w:val="both"/>
        <w:tabs>
          <w:tab w:val="left" w:pos="313" w:leader="none"/>
        </w:tabs>
        <w:rPr>
          <w:b w:val="0"/>
          <w:bCs w:val="0"/>
          <w:color w:val="000000" w:themeColor="text1"/>
          <w:sz w:val="26"/>
          <w:szCs w:val="26"/>
          <w:highlight w:val="none"/>
          <w:lang w:eastAsia="ru-RU"/>
        </w:rPr>
      </w:pPr>
      <w:r>
        <w:rPr>
          <w:b w:val="0"/>
          <w:bCs w:val="0"/>
          <w:color w:val="000000" w:themeColor="text1"/>
          <w:sz w:val="26"/>
          <w:szCs w:val="26"/>
          <w:lang w:eastAsia="ru-RU"/>
        </w:rPr>
        <w:t xml:space="preserve">4) документы, подтверждающие,</w:t>
      </w:r>
      <w:r>
        <w:rPr>
          <w:b w:val="0"/>
          <w:bCs w:val="0"/>
          <w:color w:val="000000" w:themeColor="text1"/>
          <w:sz w:val="26"/>
          <w:szCs w:val="26"/>
          <w:lang w:eastAsia="ru-RU"/>
        </w:rPr>
        <w:t xml:space="preserve"> что наличие у получателя государственной социальной помощи дохода ниже величины прожиточного минимума для семьи (величины прожиточного минимума для одиноко проживающего гражданина) обусловлено объективными обстоятельствами, не зависящими от него самого (и</w:t>
      </w:r>
      <w:r>
        <w:rPr>
          <w:b w:val="0"/>
          <w:bCs w:val="0"/>
          <w:color w:val="000000" w:themeColor="text1"/>
          <w:sz w:val="26"/>
          <w:szCs w:val="26"/>
          <w:lang w:eastAsia="ru-RU"/>
        </w:rPr>
        <w:t xml:space="preserve">нвалидность, потеря кормильца, безработица, утрата (повреждение) движимого имущества, повреждение жилого помещения, утрата (разрушение) жилого помещения,  получен</w:t>
      </w:r>
      <w:r>
        <w:rPr>
          <w:b w:val="0"/>
          <w:bCs w:val="0"/>
          <w:color w:val="000000" w:themeColor="text1"/>
          <w:sz w:val="26"/>
          <w:szCs w:val="26"/>
          <w:lang w:eastAsia="ru-RU"/>
        </w:rPr>
        <w:t xml:space="preserve">ие образования по очной форме обучения за счет бюджетных ассигнований федерального бюджета, областного бюджета, длительное и (или) дорогостоящее лечение, уход за ребенком в возрасте от 1,5 до 3 лет, ребенком-инвалидом, инвалидом I группы и тому подобное):</w:t>
      </w:r>
      <w:bookmarkStart w:id="0" w:name="undefined"/>
      <w:r>
        <w:rPr>
          <w:b w:val="0"/>
          <w:bCs w:val="0"/>
          <w:color w:val="000000" w:themeColor="text1"/>
          <w:sz w:val="26"/>
          <w:szCs w:val="26"/>
        </w:rPr>
      </w:r>
      <w:bookmarkEnd w:id="0"/>
      <w:r>
        <w:rPr>
          <w:b w:val="0"/>
          <w:bCs w:val="0"/>
          <w:color w:val="000000" w:themeColor="text1"/>
          <w:sz w:val="26"/>
          <w:szCs w:val="26"/>
        </w:rPr>
      </w:r>
      <w:r/>
    </w:p>
    <w:p>
      <w:pPr>
        <w:ind w:left="-709" w:right="-426" w:firstLine="0"/>
        <w:jc w:val="both"/>
        <w:tabs>
          <w:tab w:val="left" w:pos="313" w:leader="none"/>
        </w:tabs>
        <w:rPr>
          <w:b w:val="0"/>
          <w:bCs w:val="0"/>
          <w:color w:val="000000" w:themeColor="text1"/>
          <w:sz w:val="26"/>
          <w:szCs w:val="26"/>
          <w:highlight w:val="none"/>
        </w:rPr>
      </w:pPr>
      <w:r>
        <w:rPr>
          <w:b w:val="0"/>
          <w:bCs w:val="0"/>
          <w:color w:val="000000" w:themeColor="text1"/>
          <w:sz w:val="26"/>
          <w:szCs w:val="26"/>
          <w:highlight w:val="none"/>
          <w:lang w:eastAsia="ru-RU"/>
        </w:rPr>
      </w:r>
      <w:r>
        <w:rPr>
          <w:b w:val="0"/>
          <w:bCs w:val="0"/>
          <w:color w:val="000000" w:themeColor="text1"/>
          <w:sz w:val="26"/>
          <w:szCs w:val="26"/>
          <w:highlight w:val="none"/>
          <w:lang w:eastAsia="ru-RU"/>
        </w:rPr>
      </w:r>
      <w:r/>
    </w:p>
    <w:p>
      <w:pPr>
        <w:pStyle w:val="848"/>
        <w:ind w:left="-709" w:right="-426" w:firstLine="0"/>
        <w:jc w:val="both"/>
        <w:tabs>
          <w:tab w:val="left" w:pos="313" w:leader="none"/>
        </w:tabs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а) документ об установлении компенсационной (ежемесячной) выплаты неработающему трудоспособному гражданину, осуществляющему уход за ребенком-инвалидом, инвалидом I группы, - для граждан, осуществляющих уход за ребенком-инвалидом, инвалидом I группы;</w:t>
      </w:r>
      <w:r>
        <w:rPr>
          <w:sz w:val="26"/>
          <w:szCs w:val="26"/>
        </w:rPr>
      </w:r>
      <w:r/>
    </w:p>
    <w:p>
      <w:pPr>
        <w:pStyle w:val="848"/>
        <w:ind w:left="-709" w:right="-426" w:firstLine="0"/>
        <w:jc w:val="both"/>
        <w:tabs>
          <w:tab w:val="left" w:pos="31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rFonts w:ascii="Times New Roman" w:hAnsi="Times New Roman"/>
          <w:sz w:val="26"/>
          <w:szCs w:val="26"/>
          <w:highlight w:val="none"/>
        </w:rPr>
      </w:r>
      <w:r/>
    </w:p>
    <w:p>
      <w:pPr>
        <w:pStyle w:val="848"/>
        <w:ind w:left="-709" w:right="-426" w:firstLine="0"/>
        <w:jc w:val="both"/>
        <w:tabs>
          <w:tab w:val="left" w:pos="313" w:leader="none"/>
        </w:tabs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б) документ, выданный государственным учреждением службы занятости населения, подтверждающий признание гражданина, зарегистрированного в целях поиска подходящей работы, безработным, - для безработных граждан;</w:t>
      </w:r>
      <w:r>
        <w:rPr>
          <w:sz w:val="26"/>
          <w:szCs w:val="26"/>
        </w:rPr>
      </w:r>
      <w:r/>
    </w:p>
    <w:p>
      <w:pPr>
        <w:pStyle w:val="848"/>
        <w:ind w:left="-709" w:right="-426" w:firstLine="0"/>
        <w:jc w:val="both"/>
        <w:tabs>
          <w:tab w:val="left" w:pos="31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rFonts w:ascii="Times New Roman" w:hAnsi="Times New Roman"/>
          <w:sz w:val="26"/>
          <w:szCs w:val="26"/>
          <w:highlight w:val="none"/>
        </w:rPr>
      </w:r>
      <w:r/>
    </w:p>
    <w:p>
      <w:pPr>
        <w:pStyle w:val="848"/>
        <w:ind w:left="-709" w:right="-426" w:firstLine="0"/>
        <w:jc w:val="both"/>
        <w:tabs>
          <w:tab w:val="left" w:pos="313" w:leader="none"/>
        </w:tabs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/>
          <w:sz w:val="26"/>
          <w:szCs w:val="26"/>
        </w:rPr>
        <w:t xml:space="preserve">5) правоустанавливающий документ на жилое помещение, подтверждающий право собственности или право пользования жилым помещением;</w:t>
      </w:r>
      <w:r>
        <w:rPr>
          <w:sz w:val="26"/>
          <w:szCs w:val="26"/>
        </w:rPr>
      </w:r>
      <w:r/>
    </w:p>
    <w:p>
      <w:pPr>
        <w:pStyle w:val="848"/>
        <w:ind w:left="-709" w:right="-426" w:firstLine="0"/>
        <w:jc w:val="both"/>
        <w:tabs>
          <w:tab w:val="left" w:pos="31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rFonts w:ascii="Times New Roman" w:hAnsi="Times New Roman"/>
          <w:sz w:val="26"/>
          <w:szCs w:val="26"/>
          <w:highlight w:val="none"/>
        </w:rPr>
      </w:r>
      <w:r/>
    </w:p>
    <w:p>
      <w:pPr>
        <w:pStyle w:val="848"/>
        <w:ind w:left="-709" w:right="-426" w:firstLine="0"/>
        <w:jc w:val="both"/>
        <w:tabs>
          <w:tab w:val="left" w:pos="31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в</w:t>
      </w:r>
      <w:r>
        <w:rPr>
          <w:rFonts w:ascii="Times New Roman" w:hAnsi="Times New Roman"/>
          <w:sz w:val="26"/>
          <w:szCs w:val="26"/>
        </w:rPr>
        <w:t xml:space="preserve">ыписка из </w:t>
      </w:r>
      <w:r>
        <w:rPr>
          <w:rFonts w:ascii="Times New Roman" w:hAnsi="Times New Roman"/>
          <w:sz w:val="26"/>
          <w:szCs w:val="26"/>
        </w:rPr>
        <w:t xml:space="preserve">похозяйственн</w:t>
      </w:r>
      <w:r>
        <w:rPr>
          <w:rFonts w:ascii="Times New Roman" w:hAnsi="Times New Roman"/>
          <w:sz w:val="26"/>
          <w:szCs w:val="26"/>
        </w:rPr>
        <w:t xml:space="preserve">о</w:t>
      </w:r>
      <w:r>
        <w:rPr>
          <w:rFonts w:ascii="Times New Roman" w:hAnsi="Times New Roman"/>
          <w:sz w:val="26"/>
          <w:szCs w:val="26"/>
        </w:rPr>
        <w:t xml:space="preserve">й</w:t>
      </w:r>
      <w:r>
        <w:rPr>
          <w:rFonts w:ascii="Times New Roman" w:hAnsi="Times New Roman"/>
          <w:sz w:val="26"/>
          <w:szCs w:val="26"/>
        </w:rPr>
        <w:t xml:space="preserve"> книги;</w:t>
      </w:r>
      <w:r>
        <w:rPr>
          <w:rFonts w:ascii="Times New Roman" w:hAnsi="Times New Roman"/>
          <w:sz w:val="26"/>
          <w:szCs w:val="26"/>
          <w:highlight w:val="none"/>
        </w:rPr>
      </w:r>
      <w:r/>
    </w:p>
    <w:p>
      <w:pPr>
        <w:pStyle w:val="848"/>
        <w:ind w:left="-709" w:right="-426" w:firstLine="0"/>
        <w:jc w:val="both"/>
        <w:tabs>
          <w:tab w:val="left" w:pos="313" w:leader="none"/>
        </w:tabs>
        <w:rPr>
          <w:rFonts w:ascii="Times New Roman" w:hAnsi="Times New Roman"/>
          <w:sz w:val="26"/>
          <w:szCs w:val="26"/>
          <w:highlight w:val="none"/>
        </w:rPr>
      </w:pPr>
      <w:r>
        <w:rPr>
          <w:sz w:val="26"/>
          <w:szCs w:val="26"/>
          <w:highlight w:val="none"/>
          <w:lang w:eastAsia="ru-RU"/>
        </w:rPr>
      </w:r>
      <w:r>
        <w:rPr>
          <w:sz w:val="26"/>
          <w:szCs w:val="26"/>
          <w:highlight w:val="none"/>
          <w:lang w:eastAsia="ru-RU"/>
        </w:rPr>
      </w:r>
      <w:r/>
    </w:p>
    <w:p>
      <w:pPr>
        <w:pStyle w:val="848"/>
        <w:ind w:left="-709" w:right="-426" w:firstLine="0"/>
        <w:jc w:val="both"/>
        <w:tabs>
          <w:tab w:val="left" w:pos="313" w:leader="none"/>
        </w:tabs>
        <w:rPr>
          <w:sz w:val="26"/>
          <w:szCs w:val="26"/>
          <w:highlight w:val="none"/>
          <w:lang w:eastAsia="ru-RU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t xml:space="preserve">7) программа социальной адаптации, включающая ежемесячный перечень мероприятий.</w:t>
      </w:r>
      <w:r>
        <w:rPr>
          <w:sz w:val="26"/>
          <w:szCs w:val="26"/>
          <w:lang w:eastAsia="ru-RU"/>
        </w:rPr>
        <w:t xml:space="preserve">                                                 </w:t>
      </w:r>
      <w:r>
        <w:rPr>
          <w:rFonts w:ascii="Times New Roman" w:hAnsi="Times New Roman"/>
          <w:sz w:val="26"/>
          <w:szCs w:val="26"/>
          <w:highlight w:val="none"/>
        </w:rPr>
      </w:r>
      <w:r/>
    </w:p>
    <w:p>
      <w:pPr>
        <w:ind w:left="-709" w:right="-426" w:firstLine="0"/>
        <w:jc w:val="both"/>
        <w:tabs>
          <w:tab w:val="left" w:pos="313" w:leader="none"/>
        </w:tabs>
        <w:rPr>
          <w:sz w:val="26"/>
          <w:szCs w:val="26"/>
        </w:rPr>
      </w:pPr>
      <w:r>
        <w:rPr>
          <w:sz w:val="26"/>
          <w:szCs w:val="26"/>
          <w:lang w:eastAsia="ru-RU"/>
        </w:rPr>
        <w:tab/>
      </w:r>
      <w:r>
        <w:rPr>
          <w:sz w:val="26"/>
          <w:szCs w:val="26"/>
        </w:rPr>
      </w:r>
      <w:r/>
    </w:p>
    <w:p>
      <w:pPr>
        <w:ind w:left="-709" w:right="-426" w:firstLine="0"/>
        <w:jc w:val="both"/>
        <w:tabs>
          <w:tab w:val="left" w:pos="313" w:leader="none"/>
        </w:tabs>
        <w:rPr>
          <w:b/>
          <w:bCs/>
          <w:sz w:val="26"/>
          <w:szCs w:val="26"/>
        </w:rPr>
      </w:pPr>
      <w:r>
        <w:rPr>
          <w:b/>
          <w:sz w:val="26"/>
          <w:szCs w:val="26"/>
          <w:highlight w:val="none"/>
          <w:lang w:eastAsia="ru-RU"/>
        </w:rPr>
      </w:r>
      <w:r>
        <w:rPr>
          <w:b/>
          <w:sz w:val="26"/>
          <w:szCs w:val="26"/>
          <w:highlight w:val="none"/>
          <w:lang w:eastAsia="ru-RU"/>
        </w:rPr>
      </w:r>
      <w:r/>
    </w:p>
    <w:p>
      <w:pPr>
        <w:jc w:val="center"/>
        <w:tabs>
          <w:tab w:val="left" w:pos="313" w:leader="none"/>
          <w:tab w:val="right" w:pos="9779" w:leader="none"/>
        </w:tabs>
        <w:rPr>
          <w:b/>
          <w:bCs/>
          <w:sz w:val="32"/>
          <w:szCs w:val="32"/>
          <w:highlight w:val="none"/>
        </w:rPr>
      </w:pPr>
      <w:r>
        <w:rPr>
          <w:b/>
          <w:sz w:val="32"/>
          <w:szCs w:val="32"/>
          <w:lang w:eastAsia="ru-RU"/>
        </w:rPr>
        <w:tab/>
        <w:tab/>
        <w:tab/>
        <w:t xml:space="preserve">Заявление и документы</w:t>
      </w:r>
      <w:r>
        <w:rPr>
          <w:b/>
          <w:bCs/>
          <w:sz w:val="32"/>
          <w:szCs w:val="32"/>
          <w:highlight w:val="none"/>
          <w:lang w:eastAsia="ru-RU"/>
        </w:rPr>
      </w:r>
      <w:r/>
    </w:p>
    <w:p>
      <w:pPr>
        <w:jc w:val="center"/>
        <w:tabs>
          <w:tab w:val="left" w:pos="313" w:leader="none"/>
          <w:tab w:val="right" w:pos="9779" w:leader="none"/>
        </w:tabs>
        <w:rPr>
          <w:b/>
          <w:bCs/>
          <w:sz w:val="26"/>
          <w:szCs w:val="26"/>
          <w:highlight w:val="none"/>
          <w:lang w:eastAsia="ru-RU"/>
        </w:rPr>
      </w:pPr>
      <w:r>
        <w:rPr>
          <w:b/>
          <w:sz w:val="32"/>
          <w:szCs w:val="32"/>
          <w:lang w:eastAsia="ru-RU"/>
        </w:rPr>
        <w:t xml:space="preserve"> могут быть представлены одним из следующих способов:</w:t>
      </w:r>
      <w:r>
        <w:rPr>
          <w:sz w:val="32"/>
          <w:szCs w:val="32"/>
        </w:rPr>
      </w:r>
      <w:r/>
    </w:p>
    <w:p>
      <w:pPr>
        <w:jc w:val="center"/>
        <w:tabs>
          <w:tab w:val="left" w:pos="313" w:leader="none"/>
          <w:tab w:val="right" w:pos="9779" w:leader="none"/>
        </w:tabs>
        <w:rPr>
          <w:sz w:val="26"/>
          <w:szCs w:val="26"/>
        </w:rPr>
      </w:pPr>
      <w:r>
        <w:rPr>
          <w:sz w:val="26"/>
          <w:szCs w:val="26"/>
          <w:highlight w:val="none"/>
          <w:lang w:eastAsia="ru-RU"/>
        </w:rPr>
      </w:r>
      <w:r>
        <w:rPr>
          <w:sz w:val="26"/>
          <w:szCs w:val="26"/>
          <w:highlight w:val="none"/>
          <w:lang w:eastAsia="ru-RU"/>
        </w:rPr>
      </w:r>
      <w:r/>
    </w:p>
    <w:p>
      <w:pPr>
        <w:jc w:val="both"/>
        <w:tabs>
          <w:tab w:val="left" w:pos="313" w:leader="none"/>
          <w:tab w:val="right" w:pos="9779" w:leader="none"/>
        </w:tabs>
        <w:rPr>
          <w:sz w:val="26"/>
          <w:szCs w:val="26"/>
          <w:highlight w:val="none"/>
          <w:lang w:eastAsia="ru-RU"/>
        </w:rPr>
      </w:pPr>
      <w:r>
        <w:rPr>
          <w:sz w:val="26"/>
          <w:szCs w:val="26"/>
          <w:lang w:eastAsia="ru-RU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78901</wp:posOffset>
                </wp:positionV>
                <wp:extent cx="1848190" cy="1299045"/>
                <wp:effectExtent l="0" t="0" r="0" b="0"/>
                <wp:wrapThrough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hrough>
                <wp:docPr id="3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9441303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flipH="0" flipV="0">
                          <a:off x="0" y="0"/>
                          <a:ext cx="1848189" cy="1299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z-index:251667456;o:allowoverlap:true;o:allowincell:true;mso-position-horizontal-relative:text;margin-left:0.0pt;mso-position-horizontal:absolute;mso-position-vertical-relative:text;margin-top:6.2pt;mso-position-vertical:absolute;width:145.5pt;height:102.3pt;mso-wrap-distance-left:9.1pt;mso-wrap-distance-top:0.0pt;mso-wrap-distance-right:9.1pt;mso-wrap-distance-bottom:0.0pt;" wrapcoords="0 0 100000 0 100000 100000 0 100000" stroked="false">
                <v:path textboxrect="0,0,0,0"/>
                <w10:wrap type="through"/>
                <v:imagedata r:id="rId11" o:title=""/>
              </v:shape>
            </w:pict>
          </mc:Fallback>
        </mc:AlternateContent>
      </w:r>
      <w:r>
        <w:rPr>
          <w:sz w:val="26"/>
          <w:szCs w:val="26"/>
          <w:lang w:eastAsia="ru-RU"/>
        </w:rPr>
        <w:t xml:space="preserve">1) путем личного обращения в уполномоченный орган по месту жительства ил</w:t>
      </w:r>
      <w:r>
        <w:rPr>
          <w:sz w:val="26"/>
          <w:szCs w:val="26"/>
          <w:lang w:eastAsia="ru-RU"/>
        </w:rPr>
        <w:t xml:space="preserve">и месту пребывания получателя государственной социальной помощи. В этом случае копии с подлинников документов снимает должностное лицо указанного органа и удостоверяет их при сверке с подлинниками. Подлинники документов возвращаются представившему их лицу;</w:t>
      </w:r>
      <w:r>
        <w:rPr>
          <w:sz w:val="26"/>
          <w:szCs w:val="26"/>
        </w:rPr>
      </w:r>
      <w:r/>
    </w:p>
    <w:p>
      <w:pPr>
        <w:jc w:val="both"/>
        <w:tabs>
          <w:tab w:val="left" w:pos="313" w:leader="none"/>
          <w:tab w:val="right" w:pos="9779" w:leader="none"/>
        </w:tabs>
        <w:rPr>
          <w:sz w:val="26"/>
          <w:szCs w:val="26"/>
        </w:rPr>
      </w:pPr>
      <w:r>
        <w:rPr>
          <w:sz w:val="26"/>
          <w:szCs w:val="26"/>
          <w:lang w:eastAsia="ru-RU"/>
        </w:rPr>
      </w:r>
      <w:r>
        <w:rPr>
          <w:sz w:val="26"/>
          <w:szCs w:val="26"/>
        </w:rPr>
      </w:r>
      <w:r/>
    </w:p>
    <w:p>
      <w:pPr>
        <w:jc w:val="both"/>
        <w:tabs>
          <w:tab w:val="left" w:pos="313" w:leader="none"/>
          <w:tab w:val="right" w:pos="9779" w:leader="none"/>
        </w:tabs>
        <w:rPr>
          <w:sz w:val="26"/>
          <w:szCs w:val="26"/>
        </w:rPr>
      </w:pPr>
      <w:r>
        <w:rPr>
          <w:sz w:val="26"/>
          <w:szCs w:val="26"/>
          <w:highlight w:val="none"/>
          <w:lang w:eastAsia="ru-RU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51665408" behindDoc="0" locked="0" layoutInCell="1" allowOverlap="1">
                <wp:simplePos x="0" y="0"/>
                <wp:positionH relativeFrom="column">
                  <wp:posOffset>5222205</wp:posOffset>
                </wp:positionH>
                <wp:positionV relativeFrom="paragraph">
                  <wp:posOffset>73595</wp:posOffset>
                </wp:positionV>
                <wp:extent cx="1169409" cy="1145047"/>
                <wp:effectExtent l="0" t="0" r="0" b="0"/>
                <wp:wrapThrough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hrough>
                <wp:docPr id="4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6261953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 flipH="0" flipV="0">
                          <a:off x="0" y="0"/>
                          <a:ext cx="1169409" cy="11450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z-index:251665408;o:allowoverlap:true;o:allowincell:true;mso-position-horizontal-relative:text;margin-left:411.2pt;mso-position-horizontal:absolute;mso-position-vertical-relative:text;margin-top:5.8pt;mso-position-vertical:absolute;width:92.1pt;height:90.2pt;mso-wrap-distance-left:9.1pt;mso-wrap-distance-top:0.0pt;mso-wrap-distance-right:9.1pt;mso-wrap-distance-bottom:0.0pt;" wrapcoords="0 0 100000 0 100000 100000 0 100000" stroked="false">
                <v:path textboxrect="0,0,0,0"/>
                <w10:wrap type="through"/>
                <v:imagedata r:id="rId12" o:title=""/>
              </v:shape>
            </w:pict>
          </mc:Fallback>
        </mc:AlternateContent>
      </w:r>
      <w:r>
        <w:rPr>
          <w:sz w:val="26"/>
          <w:szCs w:val="26"/>
          <w:highlight w:val="none"/>
          <w:lang w:eastAsia="ru-RU"/>
        </w:rPr>
      </w:r>
      <w:r/>
    </w:p>
    <w:p>
      <w:pPr>
        <w:jc w:val="both"/>
        <w:tabs>
          <w:tab w:val="left" w:pos="313" w:leader="none"/>
          <w:tab w:val="right" w:pos="9779" w:leader="none"/>
        </w:tabs>
        <w:rPr>
          <w:sz w:val="26"/>
          <w:szCs w:val="26"/>
          <w:highlight w:val="none"/>
          <w:lang w:eastAsia="ru-RU"/>
        </w:rPr>
      </w:pPr>
      <w:r>
        <w:rPr>
          <w:sz w:val="26"/>
          <w:szCs w:val="26"/>
          <w:lang w:eastAsia="ru-RU"/>
        </w:rPr>
        <w:t xml:space="preserve">2) через организации федеральной почтовой связи. В этом случае документы представляются в копиях, заверенных нотариусом или должностным лицом, уполномоченным в соответствии с действующим законодательством на совершение нотариальных действий;</w:t>
      </w:r>
      <w:r>
        <w:rPr>
          <w:sz w:val="26"/>
          <w:szCs w:val="26"/>
        </w:rPr>
      </w:r>
      <w:r/>
    </w:p>
    <w:p>
      <w:pPr>
        <w:jc w:val="both"/>
        <w:tabs>
          <w:tab w:val="left" w:pos="313" w:leader="none"/>
          <w:tab w:val="right" w:pos="9779" w:leader="none"/>
        </w:tabs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jc w:val="both"/>
        <w:tabs>
          <w:tab w:val="left" w:pos="313" w:leader="none"/>
          <w:tab w:val="right" w:pos="9779" w:leader="none"/>
        </w:tabs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jc w:val="both"/>
        <w:tabs>
          <w:tab w:val="left" w:pos="313" w:leader="none"/>
          <w:tab w:val="right" w:pos="9779" w:leader="none"/>
        </w:tabs>
        <w:rPr>
          <w:sz w:val="26"/>
          <w:szCs w:val="26"/>
        </w:rPr>
      </w:pPr>
      <w:r>
        <w:rPr>
          <w:sz w:val="26"/>
          <w:szCs w:val="26"/>
          <w:lang w:eastAsia="ru-RU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98394</wp:posOffset>
                </wp:positionV>
                <wp:extent cx="2543515" cy="1257324"/>
                <wp:effectExtent l="0" t="0" r="0" b="0"/>
                <wp:wrapThrough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hrough>
                <wp:docPr id="5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629293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 flipH="0" flipV="0">
                          <a:off x="0" y="0"/>
                          <a:ext cx="2543514" cy="12573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z-index:251668480;o:allowoverlap:true;o:allowincell:true;mso-position-horizontal-relative:text;margin-left:0.0pt;mso-position-horizontal:absolute;mso-position-vertical-relative:text;margin-top:7.7pt;mso-position-vertical:absolute;width:200.3pt;height:99.0pt;mso-wrap-distance-left:9.1pt;mso-wrap-distance-top:0.0pt;mso-wrap-distance-right:9.1pt;mso-wrap-distance-bottom:0.0pt;" wrapcoords="0 0 100000 0 100000 100000 0 100000" stroked="false">
                <v:path textboxrect="0,0,0,0"/>
                <w10:wrap type="through"/>
                <v:imagedata r:id="rId13" o:title=""/>
              </v:shape>
            </w:pict>
          </mc:Fallback>
        </mc:AlternateContent>
      </w:r>
      <w:r>
        <w:rPr>
          <w:sz w:val="26"/>
          <w:szCs w:val="26"/>
        </w:rPr>
      </w:r>
      <w:r/>
    </w:p>
    <w:p>
      <w:pPr>
        <w:jc w:val="both"/>
        <w:tabs>
          <w:tab w:val="left" w:pos="313" w:leader="none"/>
          <w:tab w:val="right" w:pos="9779" w:leader="none"/>
        </w:tabs>
        <w:rPr>
          <w:b/>
          <w:bCs/>
          <w:color w:val="000000" w:themeColor="text1"/>
        </w:rPr>
      </w:pPr>
      <w:r>
        <w:rPr>
          <w:highlight w:val="none"/>
          <w:lang w:eastAsia="ru-RU"/>
        </w:rPr>
      </w:r>
      <w:r>
        <w:rPr>
          <w:highlight w:val="none"/>
          <w:lang w:eastAsia="ru-RU"/>
        </w:rPr>
      </w:r>
      <w:r/>
    </w:p>
    <w:p>
      <w:pPr>
        <w:jc w:val="both"/>
        <w:tabs>
          <w:tab w:val="left" w:pos="313" w:leader="none"/>
          <w:tab w:val="right" w:pos="9779" w:leader="none"/>
        </w:tabs>
        <w:rPr>
          <w:highlight w:val="none"/>
          <w:lang w:eastAsia="ru-RU"/>
        </w:rPr>
      </w:pPr>
      <w:r>
        <w:rPr>
          <w:sz w:val="26"/>
          <w:szCs w:val="26"/>
          <w:lang w:eastAsia="ru-RU"/>
        </w:rPr>
      </w:r>
      <w:r>
        <w:rPr>
          <w:sz w:val="26"/>
          <w:szCs w:val="26"/>
          <w:lang w:eastAsia="ru-RU"/>
        </w:rPr>
        <w:t xml:space="preserve">3)</w:t>
      </w:r>
      <w:r>
        <w:rPr>
          <w:sz w:val="26"/>
          <w:szCs w:val="26"/>
          <w:lang w:eastAsia="ru-RU"/>
        </w:rPr>
        <w:t xml:space="preserve"> в форме электронных документов</w:t>
      </w:r>
      <w:r>
        <w:rPr>
          <w:sz w:val="26"/>
          <w:szCs w:val="26"/>
          <w:lang w:eastAsia="ru-RU"/>
        </w:rPr>
        <w:t xml:space="preserve">.</w:t>
      </w:r>
      <w:r>
        <w:rPr>
          <w:lang w:eastAsia="ru-RU"/>
        </w:rPr>
        <w:tab/>
      </w:r>
      <w:r>
        <w:rPr>
          <w:lang w:eastAsia="ru-RU"/>
        </w:rPr>
        <w:t xml:space="preserve"> </w:t>
      </w:r>
      <w:r/>
    </w:p>
    <w:sectPr>
      <w:footnotePr/>
      <w:endnotePr/>
      <w:type w:val="nextPage"/>
      <w:pgSz w:w="11906" w:h="16838" w:orient="portrait"/>
      <w:pgMar w:top="426" w:right="851" w:bottom="284" w:left="1276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Calibri">
    <w:panose1 w:val="020F0502020204030204"/>
  </w:font>
  <w:font w:name="Segoe UI">
    <w:panose1 w:val="020B0502040204020203"/>
  </w:font>
  <w:font w:name="Verdan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95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5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1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95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5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1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515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23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5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7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9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1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3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5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75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885" w:hanging="360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60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2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4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76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48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0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2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45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3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13"/>
  </w:num>
  <w:num w:numId="12">
    <w:abstractNumId w:val="12"/>
  </w:num>
  <w:num w:numId="13">
    <w:abstractNumId w:val="10"/>
  </w:num>
  <w:num w:numId="14">
    <w:abstractNumId w:val="7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41"/>
    <w:next w:val="841"/>
    <w:link w:val="66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7">
    <w:name w:val="Heading 1 Char"/>
    <w:basedOn w:val="842"/>
    <w:link w:val="666"/>
    <w:uiPriority w:val="9"/>
    <w:rPr>
      <w:rFonts w:ascii="Arial" w:hAnsi="Arial" w:eastAsia="Arial" w:cs="Arial"/>
      <w:sz w:val="40"/>
      <w:szCs w:val="40"/>
    </w:rPr>
  </w:style>
  <w:style w:type="paragraph" w:styleId="668">
    <w:name w:val="Heading 2"/>
    <w:basedOn w:val="841"/>
    <w:next w:val="841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9">
    <w:name w:val="Heading 2 Char"/>
    <w:basedOn w:val="842"/>
    <w:link w:val="668"/>
    <w:uiPriority w:val="9"/>
    <w:rPr>
      <w:rFonts w:ascii="Arial" w:hAnsi="Arial" w:eastAsia="Arial" w:cs="Arial"/>
      <w:sz w:val="34"/>
    </w:rPr>
  </w:style>
  <w:style w:type="paragraph" w:styleId="670">
    <w:name w:val="Heading 3"/>
    <w:basedOn w:val="841"/>
    <w:next w:val="841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1">
    <w:name w:val="Heading 3 Char"/>
    <w:basedOn w:val="842"/>
    <w:link w:val="670"/>
    <w:uiPriority w:val="9"/>
    <w:rPr>
      <w:rFonts w:ascii="Arial" w:hAnsi="Arial" w:eastAsia="Arial" w:cs="Arial"/>
      <w:sz w:val="30"/>
      <w:szCs w:val="30"/>
    </w:rPr>
  </w:style>
  <w:style w:type="paragraph" w:styleId="672">
    <w:name w:val="Heading 4"/>
    <w:basedOn w:val="841"/>
    <w:next w:val="841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3">
    <w:name w:val="Heading 4 Char"/>
    <w:basedOn w:val="842"/>
    <w:link w:val="672"/>
    <w:uiPriority w:val="9"/>
    <w:rPr>
      <w:rFonts w:ascii="Arial" w:hAnsi="Arial" w:eastAsia="Arial" w:cs="Arial"/>
      <w:b/>
      <w:bCs/>
      <w:sz w:val="26"/>
      <w:szCs w:val="26"/>
    </w:rPr>
  </w:style>
  <w:style w:type="paragraph" w:styleId="674">
    <w:name w:val="Heading 5"/>
    <w:basedOn w:val="841"/>
    <w:next w:val="841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5">
    <w:name w:val="Heading 5 Char"/>
    <w:basedOn w:val="842"/>
    <w:link w:val="674"/>
    <w:uiPriority w:val="9"/>
    <w:rPr>
      <w:rFonts w:ascii="Arial" w:hAnsi="Arial" w:eastAsia="Arial" w:cs="Arial"/>
      <w:b/>
      <w:bCs/>
      <w:sz w:val="24"/>
      <w:szCs w:val="24"/>
    </w:rPr>
  </w:style>
  <w:style w:type="paragraph" w:styleId="676">
    <w:name w:val="Heading 6"/>
    <w:basedOn w:val="841"/>
    <w:next w:val="841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7">
    <w:name w:val="Heading 6 Char"/>
    <w:basedOn w:val="842"/>
    <w:link w:val="676"/>
    <w:uiPriority w:val="9"/>
    <w:rPr>
      <w:rFonts w:ascii="Arial" w:hAnsi="Arial" w:eastAsia="Arial" w:cs="Arial"/>
      <w:b/>
      <w:bCs/>
      <w:sz w:val="22"/>
      <w:szCs w:val="22"/>
    </w:rPr>
  </w:style>
  <w:style w:type="paragraph" w:styleId="678">
    <w:name w:val="Heading 7"/>
    <w:basedOn w:val="841"/>
    <w:next w:val="841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9">
    <w:name w:val="Heading 7 Char"/>
    <w:basedOn w:val="842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0">
    <w:name w:val="Heading 8"/>
    <w:basedOn w:val="841"/>
    <w:next w:val="841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1">
    <w:name w:val="Heading 8 Char"/>
    <w:basedOn w:val="842"/>
    <w:link w:val="680"/>
    <w:uiPriority w:val="9"/>
    <w:rPr>
      <w:rFonts w:ascii="Arial" w:hAnsi="Arial" w:eastAsia="Arial" w:cs="Arial"/>
      <w:i/>
      <w:iCs/>
      <w:sz w:val="22"/>
      <w:szCs w:val="22"/>
    </w:rPr>
  </w:style>
  <w:style w:type="paragraph" w:styleId="682">
    <w:name w:val="Heading 9"/>
    <w:basedOn w:val="841"/>
    <w:next w:val="841"/>
    <w:link w:val="6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3">
    <w:name w:val="Heading 9 Char"/>
    <w:basedOn w:val="842"/>
    <w:link w:val="682"/>
    <w:uiPriority w:val="9"/>
    <w:rPr>
      <w:rFonts w:ascii="Arial" w:hAnsi="Arial" w:eastAsia="Arial" w:cs="Arial"/>
      <w:i/>
      <w:iCs/>
      <w:sz w:val="21"/>
      <w:szCs w:val="21"/>
    </w:rPr>
  </w:style>
  <w:style w:type="paragraph" w:styleId="684">
    <w:name w:val="Title"/>
    <w:basedOn w:val="841"/>
    <w:next w:val="841"/>
    <w:link w:val="68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5">
    <w:name w:val="Title Char"/>
    <w:basedOn w:val="842"/>
    <w:link w:val="684"/>
    <w:uiPriority w:val="10"/>
    <w:rPr>
      <w:sz w:val="48"/>
      <w:szCs w:val="48"/>
    </w:rPr>
  </w:style>
  <w:style w:type="paragraph" w:styleId="686">
    <w:name w:val="Subtitle"/>
    <w:basedOn w:val="841"/>
    <w:next w:val="841"/>
    <w:link w:val="687"/>
    <w:uiPriority w:val="11"/>
    <w:qFormat/>
    <w:pPr>
      <w:spacing w:before="200" w:after="200"/>
    </w:pPr>
    <w:rPr>
      <w:sz w:val="24"/>
      <w:szCs w:val="24"/>
    </w:rPr>
  </w:style>
  <w:style w:type="character" w:styleId="687">
    <w:name w:val="Subtitle Char"/>
    <w:basedOn w:val="842"/>
    <w:link w:val="686"/>
    <w:uiPriority w:val="11"/>
    <w:rPr>
      <w:sz w:val="24"/>
      <w:szCs w:val="24"/>
    </w:rPr>
  </w:style>
  <w:style w:type="paragraph" w:styleId="688">
    <w:name w:val="Quote"/>
    <w:basedOn w:val="841"/>
    <w:next w:val="841"/>
    <w:link w:val="689"/>
    <w:uiPriority w:val="29"/>
    <w:qFormat/>
    <w:pPr>
      <w:ind w:left="720" w:right="720"/>
    </w:pPr>
    <w:rPr>
      <w:i/>
    </w:rPr>
  </w:style>
  <w:style w:type="character" w:styleId="689">
    <w:name w:val="Quote Char"/>
    <w:link w:val="688"/>
    <w:uiPriority w:val="29"/>
    <w:rPr>
      <w:i/>
    </w:rPr>
  </w:style>
  <w:style w:type="paragraph" w:styleId="690">
    <w:name w:val="Intense Quote"/>
    <w:basedOn w:val="841"/>
    <w:next w:val="841"/>
    <w:link w:val="69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1">
    <w:name w:val="Intense Quote Char"/>
    <w:link w:val="690"/>
    <w:uiPriority w:val="30"/>
    <w:rPr>
      <w:i/>
    </w:rPr>
  </w:style>
  <w:style w:type="paragraph" w:styleId="692">
    <w:name w:val="Header"/>
    <w:basedOn w:val="841"/>
    <w:link w:val="6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Header Char"/>
    <w:basedOn w:val="842"/>
    <w:link w:val="692"/>
    <w:uiPriority w:val="99"/>
  </w:style>
  <w:style w:type="paragraph" w:styleId="694">
    <w:name w:val="Footer"/>
    <w:basedOn w:val="841"/>
    <w:link w:val="69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5">
    <w:name w:val="Footer Char"/>
    <w:basedOn w:val="842"/>
    <w:link w:val="694"/>
    <w:uiPriority w:val="99"/>
  </w:style>
  <w:style w:type="paragraph" w:styleId="696">
    <w:name w:val="Caption"/>
    <w:basedOn w:val="841"/>
    <w:next w:val="84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7">
    <w:name w:val="Caption Char"/>
    <w:basedOn w:val="696"/>
    <w:link w:val="694"/>
    <w:uiPriority w:val="99"/>
  </w:style>
  <w:style w:type="table" w:styleId="698">
    <w:name w:val="Table Grid"/>
    <w:basedOn w:val="84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Table Grid Light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1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5">
    <w:name w:val="Grid Table 1 Light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4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7">
    <w:name w:val="Grid Table 4 - Accent 1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8">
    <w:name w:val="Grid Table 4 - Accent 2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Grid Table 4 - Accent 3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0">
    <w:name w:val="Grid Table 4 - Accent 4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Grid Table 4 - Accent 5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2">
    <w:name w:val="Grid Table 4 - Accent 6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3">
    <w:name w:val="Grid Table 5 Dark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0">
    <w:name w:val="Grid Table 6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1">
    <w:name w:val="Grid Table 6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2">
    <w:name w:val="Grid Table 6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3">
    <w:name w:val="Grid Table 6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4">
    <w:name w:val="Grid Table 6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5">
    <w:name w:val="Grid Table 6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6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7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2">
    <w:name w:val="List Table 2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3">
    <w:name w:val="List Table 2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4">
    <w:name w:val="List Table 2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5">
    <w:name w:val="List Table 2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6">
    <w:name w:val="List Table 2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7">
    <w:name w:val="List Table 2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8">
    <w:name w:val="List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6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0">
    <w:name w:val="List Table 6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1">
    <w:name w:val="List Table 6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2">
    <w:name w:val="List Table 6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3">
    <w:name w:val="List Table 6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4">
    <w:name w:val="List Table 6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5">
    <w:name w:val="List Table 6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6">
    <w:name w:val="List Table 7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7">
    <w:name w:val="List Table 7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8">
    <w:name w:val="List Table 7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9">
    <w:name w:val="List Table 7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0">
    <w:name w:val="List Table 7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1">
    <w:name w:val="List Table 7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2">
    <w:name w:val="List Table 7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3">
    <w:name w:val="Lined - Accent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4">
    <w:name w:val="Lined - Accent 1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5">
    <w:name w:val="Lined - Accent 2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6">
    <w:name w:val="Lined - Accent 3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7">
    <w:name w:val="Lined - Accent 4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8">
    <w:name w:val="Lined - Accent 5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9">
    <w:name w:val="Lined - Accent 6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0">
    <w:name w:val="Bordered &amp; Lined - Accent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1">
    <w:name w:val="Bordered &amp; Lined - Accent 1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2">
    <w:name w:val="Bordered &amp; Lined - Accent 2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3">
    <w:name w:val="Bordered &amp; Lined - Accent 3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4">
    <w:name w:val="Bordered &amp; Lined - Accent 4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5">
    <w:name w:val="Bordered &amp; Lined - Accent 5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6">
    <w:name w:val="Bordered &amp; Lined - Accent 6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7">
    <w:name w:val="Bordered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8">
    <w:name w:val="Bordered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9">
    <w:name w:val="Bordered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0">
    <w:name w:val="Bordered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1">
    <w:name w:val="Bordered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2">
    <w:name w:val="Bordered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3">
    <w:name w:val="Bordered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4">
    <w:name w:val="footnote text"/>
    <w:basedOn w:val="841"/>
    <w:link w:val="825"/>
    <w:uiPriority w:val="99"/>
    <w:semiHidden/>
    <w:unhideWhenUsed/>
    <w:pPr>
      <w:spacing w:after="40" w:line="240" w:lineRule="auto"/>
    </w:pPr>
    <w:rPr>
      <w:sz w:val="18"/>
    </w:rPr>
  </w:style>
  <w:style w:type="character" w:styleId="825">
    <w:name w:val="Footnote Text Char"/>
    <w:link w:val="824"/>
    <w:uiPriority w:val="99"/>
    <w:rPr>
      <w:sz w:val="18"/>
    </w:rPr>
  </w:style>
  <w:style w:type="character" w:styleId="826">
    <w:name w:val="footnote reference"/>
    <w:basedOn w:val="842"/>
    <w:uiPriority w:val="99"/>
    <w:unhideWhenUsed/>
    <w:rPr>
      <w:vertAlign w:val="superscript"/>
    </w:rPr>
  </w:style>
  <w:style w:type="paragraph" w:styleId="827">
    <w:name w:val="endnote text"/>
    <w:basedOn w:val="841"/>
    <w:link w:val="828"/>
    <w:uiPriority w:val="99"/>
    <w:semiHidden/>
    <w:unhideWhenUsed/>
    <w:pPr>
      <w:spacing w:after="0" w:line="240" w:lineRule="auto"/>
    </w:pPr>
    <w:rPr>
      <w:sz w:val="20"/>
    </w:rPr>
  </w:style>
  <w:style w:type="character" w:styleId="828">
    <w:name w:val="Endnote Text Char"/>
    <w:link w:val="827"/>
    <w:uiPriority w:val="99"/>
    <w:rPr>
      <w:sz w:val="20"/>
    </w:rPr>
  </w:style>
  <w:style w:type="character" w:styleId="829">
    <w:name w:val="endnote reference"/>
    <w:basedOn w:val="842"/>
    <w:uiPriority w:val="99"/>
    <w:semiHidden/>
    <w:unhideWhenUsed/>
    <w:rPr>
      <w:vertAlign w:val="superscript"/>
    </w:rPr>
  </w:style>
  <w:style w:type="paragraph" w:styleId="830">
    <w:name w:val="toc 1"/>
    <w:basedOn w:val="841"/>
    <w:next w:val="841"/>
    <w:uiPriority w:val="39"/>
    <w:unhideWhenUsed/>
    <w:pPr>
      <w:ind w:left="0" w:right="0" w:firstLine="0"/>
      <w:spacing w:after="57"/>
    </w:pPr>
  </w:style>
  <w:style w:type="paragraph" w:styleId="831">
    <w:name w:val="toc 2"/>
    <w:basedOn w:val="841"/>
    <w:next w:val="841"/>
    <w:uiPriority w:val="39"/>
    <w:unhideWhenUsed/>
    <w:pPr>
      <w:ind w:left="283" w:right="0" w:firstLine="0"/>
      <w:spacing w:after="57"/>
    </w:pPr>
  </w:style>
  <w:style w:type="paragraph" w:styleId="832">
    <w:name w:val="toc 3"/>
    <w:basedOn w:val="841"/>
    <w:next w:val="841"/>
    <w:uiPriority w:val="39"/>
    <w:unhideWhenUsed/>
    <w:pPr>
      <w:ind w:left="567" w:right="0" w:firstLine="0"/>
      <w:spacing w:after="57"/>
    </w:pPr>
  </w:style>
  <w:style w:type="paragraph" w:styleId="833">
    <w:name w:val="toc 4"/>
    <w:basedOn w:val="841"/>
    <w:next w:val="841"/>
    <w:uiPriority w:val="39"/>
    <w:unhideWhenUsed/>
    <w:pPr>
      <w:ind w:left="850" w:right="0" w:firstLine="0"/>
      <w:spacing w:after="57"/>
    </w:pPr>
  </w:style>
  <w:style w:type="paragraph" w:styleId="834">
    <w:name w:val="toc 5"/>
    <w:basedOn w:val="841"/>
    <w:next w:val="841"/>
    <w:uiPriority w:val="39"/>
    <w:unhideWhenUsed/>
    <w:pPr>
      <w:ind w:left="1134" w:right="0" w:firstLine="0"/>
      <w:spacing w:after="57"/>
    </w:pPr>
  </w:style>
  <w:style w:type="paragraph" w:styleId="835">
    <w:name w:val="toc 6"/>
    <w:basedOn w:val="841"/>
    <w:next w:val="841"/>
    <w:uiPriority w:val="39"/>
    <w:unhideWhenUsed/>
    <w:pPr>
      <w:ind w:left="1417" w:right="0" w:firstLine="0"/>
      <w:spacing w:after="57"/>
    </w:pPr>
  </w:style>
  <w:style w:type="paragraph" w:styleId="836">
    <w:name w:val="toc 7"/>
    <w:basedOn w:val="841"/>
    <w:next w:val="841"/>
    <w:uiPriority w:val="39"/>
    <w:unhideWhenUsed/>
    <w:pPr>
      <w:ind w:left="1701" w:right="0" w:firstLine="0"/>
      <w:spacing w:after="57"/>
    </w:pPr>
  </w:style>
  <w:style w:type="paragraph" w:styleId="837">
    <w:name w:val="toc 8"/>
    <w:basedOn w:val="841"/>
    <w:next w:val="841"/>
    <w:uiPriority w:val="39"/>
    <w:unhideWhenUsed/>
    <w:pPr>
      <w:ind w:left="1984" w:right="0" w:firstLine="0"/>
      <w:spacing w:after="57"/>
    </w:pPr>
  </w:style>
  <w:style w:type="paragraph" w:styleId="838">
    <w:name w:val="toc 9"/>
    <w:basedOn w:val="841"/>
    <w:next w:val="841"/>
    <w:uiPriority w:val="39"/>
    <w:unhideWhenUsed/>
    <w:pPr>
      <w:ind w:left="2268" w:right="0" w:firstLine="0"/>
      <w:spacing w:after="57"/>
    </w:pPr>
  </w:style>
  <w:style w:type="paragraph" w:styleId="839">
    <w:name w:val="TOC Heading"/>
    <w:uiPriority w:val="39"/>
    <w:unhideWhenUsed/>
  </w:style>
  <w:style w:type="paragraph" w:styleId="840">
    <w:name w:val="table of figures"/>
    <w:basedOn w:val="841"/>
    <w:next w:val="841"/>
    <w:uiPriority w:val="99"/>
    <w:unhideWhenUsed/>
    <w:pPr>
      <w:spacing w:after="0" w:afterAutospacing="0"/>
    </w:pPr>
  </w:style>
  <w:style w:type="paragraph" w:styleId="841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42" w:default="1">
    <w:name w:val="Default Paragraph Font"/>
    <w:uiPriority w:val="1"/>
    <w:semiHidden/>
    <w:unhideWhenUsed/>
  </w:style>
  <w:style w:type="table" w:styleId="8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4" w:default="1">
    <w:name w:val="No List"/>
    <w:uiPriority w:val="99"/>
    <w:semiHidden/>
    <w:unhideWhenUsed/>
  </w:style>
  <w:style w:type="paragraph" w:styleId="845" w:customStyle="1">
    <w:name w:val="Знак Знак Знак Знак Знак Знак1 Знак Знак Знак Знак Знак Знак Знак"/>
    <w:basedOn w:val="841"/>
    <w:rPr>
      <w:rFonts w:ascii="Verdana" w:hAnsi="Verdana" w:cs="Verdana"/>
      <w:sz w:val="20"/>
      <w:szCs w:val="20"/>
      <w:lang w:val="en-US"/>
    </w:rPr>
  </w:style>
  <w:style w:type="paragraph" w:styleId="846">
    <w:name w:val="Balloon Text"/>
    <w:basedOn w:val="841"/>
    <w:link w:val="84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47" w:customStyle="1">
    <w:name w:val="Текст выноски Знак"/>
    <w:basedOn w:val="842"/>
    <w:link w:val="846"/>
    <w:uiPriority w:val="99"/>
    <w:semiHidden/>
    <w:rPr>
      <w:rFonts w:ascii="Segoe UI" w:hAnsi="Segoe UI" w:eastAsia="Times New Roman" w:cs="Segoe UI"/>
      <w:sz w:val="18"/>
      <w:szCs w:val="18"/>
    </w:rPr>
  </w:style>
  <w:style w:type="paragraph" w:styleId="848">
    <w:name w:val="No Spacing"/>
    <w:uiPriority w:val="1"/>
    <w:qFormat/>
    <w:pPr>
      <w:spacing w:after="0" w:line="240" w:lineRule="auto"/>
    </w:pPr>
    <w:rPr>
      <w:rFonts w:ascii="Calibri" w:hAnsi="Calibri" w:eastAsia="Calibri" w:cs="Times New Roman"/>
    </w:rPr>
  </w:style>
  <w:style w:type="character" w:styleId="849">
    <w:name w:val="Hyperlink"/>
    <w:rPr>
      <w:color w:val="0000ff"/>
      <w:u w:val="single"/>
    </w:rPr>
  </w:style>
  <w:style w:type="paragraph" w:styleId="850">
    <w:name w:val="Body Text"/>
    <w:basedOn w:val="841"/>
    <w:link w:val="851"/>
    <w:unhideWhenUsed/>
    <w:rPr>
      <w:sz w:val="22"/>
      <w:szCs w:val="20"/>
      <w:lang w:eastAsia="ru-RU"/>
    </w:rPr>
  </w:style>
  <w:style w:type="character" w:styleId="851" w:customStyle="1">
    <w:name w:val="Основной текст Знак"/>
    <w:basedOn w:val="842"/>
    <w:link w:val="850"/>
    <w:rPr>
      <w:rFonts w:ascii="Times New Roman" w:hAnsi="Times New Roman" w:eastAsia="Times New Roman" w:cs="Times New Roman"/>
      <w:szCs w:val="20"/>
      <w:lang w:eastAsia="ru-RU"/>
    </w:rPr>
  </w:style>
  <w:style w:type="paragraph" w:styleId="852">
    <w:name w:val="List Paragraph"/>
    <w:basedOn w:val="841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image" Target="media/image4.png"/><Relationship Id="rId13" Type="http://schemas.openxmlformats.org/officeDocument/2006/relationships/image" Target="media/image5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revision>25</cp:revision>
  <dcterms:created xsi:type="dcterms:W3CDTF">2020-11-30T04:00:00Z</dcterms:created>
  <dcterms:modified xsi:type="dcterms:W3CDTF">2023-02-17T02:37:33Z</dcterms:modified>
</cp:coreProperties>
</file>